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4E" w:rsidRPr="005A18C6" w:rsidRDefault="00DB1DB6" w:rsidP="00DB1DB6">
      <w:pPr>
        <w:jc w:val="center"/>
        <w:rPr>
          <w:b/>
          <w:sz w:val="44"/>
          <w:szCs w:val="44"/>
        </w:rPr>
      </w:pPr>
      <w:r w:rsidRPr="005A18C6">
        <w:rPr>
          <w:b/>
          <w:sz w:val="44"/>
          <w:szCs w:val="44"/>
        </w:rPr>
        <w:t>《中国共产党纪律处分条例》</w:t>
      </w:r>
      <w:r w:rsidRPr="005A18C6">
        <w:rPr>
          <w:b/>
          <w:sz w:val="44"/>
          <w:szCs w:val="44"/>
        </w:rPr>
        <w:t>(</w:t>
      </w:r>
      <w:r w:rsidRPr="005A18C6">
        <w:rPr>
          <w:b/>
          <w:sz w:val="44"/>
          <w:szCs w:val="44"/>
        </w:rPr>
        <w:t>全文</w:t>
      </w:r>
      <w:r w:rsidRPr="005A18C6">
        <w:rPr>
          <w:b/>
          <w:sz w:val="44"/>
          <w:szCs w:val="44"/>
        </w:rPr>
        <w:t>)</w:t>
      </w:r>
    </w:p>
    <w:p w:rsidR="00DB1DB6" w:rsidRDefault="00DB1DB6"/>
    <w:p w:rsidR="00DB1DB6" w:rsidRPr="00DB1DB6" w:rsidRDefault="00DB1DB6" w:rsidP="00DB1DB6">
      <w:pPr>
        <w:jc w:val="center"/>
        <w:rPr>
          <w:rFonts w:ascii="仿宋_GB2312" w:eastAsia="仿宋_GB2312"/>
          <w:sz w:val="24"/>
          <w:szCs w:val="24"/>
        </w:rPr>
      </w:pPr>
      <w:r w:rsidRPr="00DB1DB6">
        <w:rPr>
          <w:rFonts w:ascii="仿宋_GB2312" w:eastAsia="仿宋_GB2312" w:hint="eastAsia"/>
          <w:sz w:val="24"/>
          <w:szCs w:val="24"/>
        </w:rPr>
        <w:t>第一编 总 则</w:t>
      </w:r>
    </w:p>
    <w:p w:rsidR="00DB1DB6" w:rsidRPr="00DB1DB6" w:rsidRDefault="00DB1DB6" w:rsidP="00DB1DB6">
      <w:pPr>
        <w:jc w:val="center"/>
        <w:rPr>
          <w:rFonts w:ascii="仿宋_GB2312" w:eastAsia="仿宋_GB2312"/>
          <w:sz w:val="24"/>
          <w:szCs w:val="24"/>
        </w:rPr>
      </w:pPr>
    </w:p>
    <w:p w:rsidR="00DB1DB6" w:rsidRPr="00DB1DB6" w:rsidRDefault="00DB1DB6" w:rsidP="00DB1DB6">
      <w:pPr>
        <w:rPr>
          <w:rFonts w:ascii="仿宋_GB2312" w:eastAsia="仿宋_GB2312"/>
          <w:b/>
          <w:sz w:val="28"/>
          <w:szCs w:val="28"/>
        </w:rPr>
      </w:pPr>
      <w:r w:rsidRPr="00DB1DB6">
        <w:rPr>
          <w:rFonts w:ascii="仿宋_GB2312" w:eastAsia="仿宋_GB2312" w:hint="eastAsia"/>
          <w:sz w:val="24"/>
          <w:szCs w:val="24"/>
        </w:rPr>
        <w:t xml:space="preserve">　</w:t>
      </w:r>
      <w:r w:rsidRPr="00DB1DB6">
        <w:rPr>
          <w:rFonts w:ascii="仿宋_GB2312" w:eastAsia="仿宋_GB2312" w:hint="eastAsia"/>
          <w:b/>
          <w:sz w:val="24"/>
          <w:szCs w:val="24"/>
        </w:rPr>
        <w:t xml:space="preserve">　</w:t>
      </w:r>
      <w:r w:rsidRPr="00DB1DB6">
        <w:rPr>
          <w:rFonts w:ascii="仿宋_GB2312" w:eastAsia="仿宋_GB2312" w:hint="eastAsia"/>
          <w:b/>
          <w:sz w:val="28"/>
          <w:szCs w:val="28"/>
        </w:rPr>
        <w:t>第一章 指导思想、原则和适用范围</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第二条 本条例以马克思列宁主义、毛泽东思想、邓小平理论、“三个代表”重要思想、科学发展观为指导，深入贯彻习近平总书记系列重要讲话精神，落实全面从严治党战略部署。</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第四条 党的纪律处分工作应当坚持以下原则：</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(一)党要管党、从严治党。加强对党的各级组织和全体党员的教育、管理和监督，把纪律挺在前面，注重抓早抓小。</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(二)党纪面前一律平等。对违犯党纪的党组织和党员必须严肃、公正执行纪律，党内不允许有任何不受纪律约束的党组织和党员。</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(三)实事求是。对党组织和党员违犯党纪的行为，应当以事实为依据，以党章、其他党内法规和国家法律法规为准绳，准确认定违纪性质，区别不同情况，恰当予以处理。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(五)惩前毖后、治病救人。处理违犯党纪的党组织和党员，应当实行惩戒与教育相结合，做到宽严相济。</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第五条 本条例适用于违犯党纪应当受到党纪追究的党组织和党员。</w:t>
      </w:r>
    </w:p>
    <w:p w:rsidR="00DB1DB6" w:rsidRPr="00DB1DB6" w:rsidRDefault="00DB1DB6" w:rsidP="00DB1DB6">
      <w:pPr>
        <w:rPr>
          <w:rFonts w:ascii="仿宋_GB2312" w:eastAsia="仿宋_GB2312"/>
          <w:b/>
          <w:sz w:val="28"/>
          <w:szCs w:val="28"/>
        </w:rPr>
      </w:pPr>
      <w:r w:rsidRPr="00DB1DB6">
        <w:rPr>
          <w:rFonts w:ascii="仿宋_GB2312" w:eastAsia="仿宋_GB2312" w:hint="eastAsia"/>
          <w:sz w:val="28"/>
          <w:szCs w:val="28"/>
        </w:rPr>
        <w:t xml:space="preserve">　　</w:t>
      </w:r>
      <w:r w:rsidRPr="00DB1DB6">
        <w:rPr>
          <w:rFonts w:ascii="仿宋_GB2312" w:eastAsia="仿宋_GB2312" w:hint="eastAsia"/>
          <w:b/>
          <w:sz w:val="28"/>
          <w:szCs w:val="28"/>
        </w:rPr>
        <w:t>第二章 违纪与纪律处分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第七条 对党员的纪律处分种类：</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(一)警告；</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(二)严重警告；</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(三)撤销党内职务；</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(四)留党察看；</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(五)开除党籍。</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第八条 对严重违犯党纪的党组织的纪律处理措施：</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(一)改组；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(二)解散。</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第九条 党员受到警告处分一年内、受到严重警告处分一年半内，</w:t>
      </w:r>
      <w:r w:rsidRPr="00DB1DB6">
        <w:rPr>
          <w:rFonts w:ascii="仿宋_GB2312" w:eastAsia="仿宋_GB2312" w:hint="eastAsia"/>
          <w:sz w:val="28"/>
          <w:szCs w:val="28"/>
        </w:rPr>
        <w:lastRenderedPageBreak/>
        <w:t>不得在党内提升职务和向党外组织推荐担任高于其原任职务的党外职务。</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对于应当受到撤销党内职务处分，但是本人没有担任党内职务的，应当给予其严重警告处分。其中，在党外组织担任职务的，应当建议党外组织撤销其党外职务。</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党员受到撤销党内职务处分，或者依照前款规定受到严重警告处分的，二年内不得在党内担任和向党外组织推荐担任与其原任职务相当或者高于其原任职务的职务。</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DB1DB6" w:rsidRPr="00DB1DB6" w:rsidRDefault="00DB1DB6" w:rsidP="00DB1DB6">
      <w:pPr>
        <w:rPr>
          <w:rFonts w:ascii="仿宋_GB2312" w:eastAsia="仿宋_GB2312"/>
          <w:sz w:val="28"/>
          <w:szCs w:val="28"/>
        </w:rPr>
      </w:pP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党员受到留党察看处分，其党内职务自然撤销。对于担任党外职</w:t>
      </w:r>
      <w:r w:rsidRPr="00DB1DB6">
        <w:rPr>
          <w:rFonts w:ascii="仿宋_GB2312" w:eastAsia="仿宋_GB2312" w:hint="eastAsia"/>
          <w:sz w:val="28"/>
          <w:szCs w:val="28"/>
        </w:rPr>
        <w:lastRenderedPageBreak/>
        <w:t>务的，应当建议党外组织撤销其党外职务。受到留党察看处分的党员，恢复党员权利后二年内，不得在党内担任和向党外组织推荐担任与其原任职务相当或者高于其原任职务的职务。</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第十二条 党员受到开除党籍处分，五年内不得重新入党。另有规定不准重新入党的，依照规定。</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第十三条 党的各级代表大会的代表受到留党察看以上(含留党察看)处分的，党组织应当终止其代表资格。</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DB1DB6" w:rsidRPr="00DB1DB6" w:rsidRDefault="00DB1DB6" w:rsidP="00DB1DB6">
      <w:pPr>
        <w:rPr>
          <w:rFonts w:ascii="仿宋_GB2312" w:eastAsia="仿宋_GB2312"/>
          <w:b/>
          <w:sz w:val="28"/>
          <w:szCs w:val="28"/>
        </w:rPr>
      </w:pPr>
      <w:r w:rsidRPr="00DB1DB6">
        <w:rPr>
          <w:rFonts w:ascii="仿宋_GB2312" w:eastAsia="仿宋_GB2312" w:hint="eastAsia"/>
          <w:sz w:val="28"/>
          <w:szCs w:val="28"/>
        </w:rPr>
        <w:t xml:space="preserve">　　</w:t>
      </w:r>
      <w:r w:rsidRPr="00DB1DB6">
        <w:rPr>
          <w:rFonts w:ascii="仿宋_GB2312" w:eastAsia="仿宋_GB2312" w:hint="eastAsia"/>
          <w:b/>
          <w:sz w:val="28"/>
          <w:szCs w:val="28"/>
        </w:rPr>
        <w:t>第三章 纪律处分运用规则</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第十六条 有下列情形之一的，可以从轻或者减轻处分：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(一)主动交代本人应当受到党纪处分的问题的；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(二)检举同案人或者其他人应当受到党纪处分或者法律追究的问题，经查证属实的；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(三)主动挽回损失、消除不良影响或者有效阻止危害结果发生的；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(四)主动上交违纪所得的；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(五)有其他立功表现的。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第十七条 根据案件的特殊情况，由中央纪委决定或者经省(部)级纪委(不含副省级市纪委)决定并呈报中央纪委批准，对违纪党员也可以在本条例规定的处分幅度以外减轻处分。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第十九条 有下列情形之一的，应当从重或者加重处分：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(一)在纪律集中整饬过程中，不收敛、不收手的；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(二)强迫、唆使他人违纪的；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(三)本条例另有规定的。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第二十条 故意违纪受处分后又因故意违纪应当受到党纪处分的，应当从重处分。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党员违纪受到党纪处分后，又被发现其受处分前的违纪行为应当受到党纪处分的，应当从重处分。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第二十一条 从轻处分，是指在本条例规定的违纪行为应当受到的处分幅度以内，给予较轻的处分。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从重处分，是指在本条例规定的违纪行为应当受到的处分幅度以内，给予较重的处分。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第二十二条 减轻处分，是指在本条例规定的违纪行为应当受到的处分幅度以外，减轻一档给予处分。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加重处分，是指在本条例规定的违纪行为应当受到的处分幅度以外，加重一档给予处分。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本条例规定的只有开除党籍处分一个档次的违纪行为，不适用第一款减轻处分的规定。</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第二十四条 一个违纪行为同时触犯本条例两个以上(含两个)条款的，依照处分较重的条款定性处理。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一个条款规定的违纪构成要件全部包含在另一个条款规定的违纪构成要件中，特别规定与一般规定不一致的，适用特别规定。</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第二十五条 二人以上(含二人)共同故意违纪的，对为首者，从重处分，本条例另有规定的除外；对其他成员，按照其在共同违纪中所起的作用和应负的责任，分别给予处分。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教唆他人违纪的，应当按照其在共同违纪中所起的作用追究党纪责任。</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第二十六条 党组织领导机构集体作出违犯党纪的决定或者实施其他违犯党纪的行为，对具有共同故意的成员，按共同违纪处理；对</w:t>
      </w:r>
      <w:r w:rsidRPr="00DB1DB6">
        <w:rPr>
          <w:rFonts w:ascii="仿宋_GB2312" w:eastAsia="仿宋_GB2312" w:hint="eastAsia"/>
          <w:sz w:val="28"/>
          <w:szCs w:val="28"/>
        </w:rPr>
        <w:lastRenderedPageBreak/>
        <w:t>过失违纪的成员，按照各自在集体违纪中所起的作用和应负的责任分别给予处分。</w:t>
      </w:r>
    </w:p>
    <w:p w:rsidR="00DB1DB6" w:rsidRPr="00DB1DB6" w:rsidRDefault="00DB1DB6" w:rsidP="00DB1DB6">
      <w:pPr>
        <w:rPr>
          <w:rFonts w:ascii="仿宋_GB2312" w:eastAsia="仿宋_GB2312"/>
          <w:b/>
          <w:sz w:val="28"/>
          <w:szCs w:val="28"/>
        </w:rPr>
      </w:pPr>
      <w:r w:rsidRPr="00DB1DB6">
        <w:rPr>
          <w:rFonts w:ascii="仿宋_GB2312" w:eastAsia="仿宋_GB2312" w:hint="eastAsia"/>
          <w:b/>
          <w:sz w:val="28"/>
          <w:szCs w:val="28"/>
        </w:rPr>
        <w:t>第四章 对违法犯罪党员的纪律处分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第二十七条 党组织在纪律审查中发现党员有贪污贿赂、失职渎职等刑法规定的行为涉嫌犯罪的，应当给予撤销党内职务、留党察看或者开除党籍处分。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第二十八条 党组织在纪律审查中发现党员有刑法规定的行为，虽不涉及犯罪但须追究党纪责任的，应当视具体情节给予警告直至开除党籍处分。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第二十九条 党组织在纪律审查中发现党员有其他违法行为，影响党的形象，损害党、国家和人民利益的，应当视情节轻重给予党纪处分。 </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对有丧失党员条件，严重败坏党的形象行为的，应当给予开除党籍处分。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第三十条 党员受到党纪追究，涉嫌违法犯罪的，应当及时移送有关国家机关依法处理。需要给予行政处分或者其他纪律处分的，应当向有关机关或者组织提出建议。</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第三十一条 党员被依法逮捕的，党组织应当按照管理权限中止其表决权、选举权和被选举权等党员权利。根据司法机关处理结果，可以恢复其党员权利的，应当及时予以恢复。</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第三十二条 党员犯罪情节轻微，人民检察院依法作出不起诉决定的，或者人民法院依法作出有罪判决并免予刑事处罚的，应当给予</w:t>
      </w:r>
      <w:r w:rsidRPr="00DB1DB6">
        <w:rPr>
          <w:rFonts w:ascii="仿宋_GB2312" w:eastAsia="仿宋_GB2312" w:hint="eastAsia"/>
          <w:sz w:val="28"/>
          <w:szCs w:val="28"/>
        </w:rPr>
        <w:lastRenderedPageBreak/>
        <w:t>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党员犯罪，被单处罚金的，依照前款规定处理。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第三十三条 党员犯罪，有下列情形之一的，应当给予开除党籍处分：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(一)因故意犯罪被依法判处刑法规定的主刑(含宣告缓刑)的；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(二)被单处或者附加剥夺政治权利的；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(三)因过失犯罪，被依法判处三年以上(不含三年)有期徒刑的。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第三十四条 党员依法受到刑事责任追究的，党组织应当根据司法机关的生效判决、裁定、决定及其认定的事实、性质和情节，依照本条例规定给予党纪处分或者组织处理。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党员依法受到行政处罚、行政处分，应当追究党纪责任的，党组织可以根据生效的行政处罚、行政处分决定认定的事实、性质和情节，经核实后依照本条例规定给予党纪处分或者组织处理。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党组织作出党纪处分或者组织处理决定后，司法机关、行政机关等依法改变原生效判决、裁定、决定等，对原党纪处分或者组织处理</w:t>
      </w:r>
      <w:r w:rsidRPr="00DB1DB6">
        <w:rPr>
          <w:rFonts w:ascii="仿宋_GB2312" w:eastAsia="仿宋_GB2312" w:hint="eastAsia"/>
          <w:sz w:val="28"/>
          <w:szCs w:val="28"/>
        </w:rPr>
        <w:lastRenderedPageBreak/>
        <w:t>决定产生影响的，党组织应当根据改变后的生效判决、裁定、决定等重新作出相应处理。</w:t>
      </w:r>
    </w:p>
    <w:p w:rsidR="00DB1DB6" w:rsidRPr="00DB1DB6" w:rsidRDefault="00DB1DB6" w:rsidP="00DB1DB6">
      <w:pPr>
        <w:rPr>
          <w:rFonts w:ascii="仿宋_GB2312" w:eastAsia="仿宋_GB2312"/>
          <w:b/>
          <w:sz w:val="28"/>
          <w:szCs w:val="28"/>
        </w:rPr>
      </w:pPr>
      <w:r w:rsidRPr="00DB1DB6">
        <w:rPr>
          <w:rFonts w:ascii="仿宋_GB2312" w:eastAsia="仿宋_GB2312" w:hint="eastAsia"/>
          <w:b/>
          <w:sz w:val="28"/>
          <w:szCs w:val="28"/>
        </w:rPr>
        <w:t xml:space="preserve">　　第五章 其他规定</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第三十五条 预备党员违犯党纪，情节较轻，可以保留预备党员资格的，党组织应当对其批评教育或者延长预备期；情节较重的，应当取消其预备党员资格。</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第三十六条 对违纪后下落不明的党员，应当区别情况作出处理：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(一)对有严重违纪行为，应当给予开除党籍处分的，党组织应当作出决定，开除其党籍；</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(二)除前项规定的情况外，下落不明时间超过六个月的，党组织应当按照党章规定对其予以除名。</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第三十八条 违纪行为有关责任人员的区分：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(一)直接责任者，是指在其职责范围内，不履行或者不正确履行自己的职责，对造成的损失或者后果起决定性作用的党员或者党员领导干部。</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(二)主要领导责任者，是指在其职责范围内，对直接主管的工作不履行或者不正确履行职责，对造成的损失或者后果负直接领导责任的党员领导干部。</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(三)重要领导责任者，是指在其职责范围内，对应管的工作或者参与决定的工作不履行或者不正确履行职责，对造成的损失或者后果负次要领导责任的党员领导干部。</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本条例所称领导责任者，包括主要领导责任者和重要领导责任者。</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第三十九条 本条例所称主动交代，是指涉嫌违纪的党员在组织初核前向有关组织交代自己的问题，或者在初核和立案调查其问题期间交代组织未掌握的问题。</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在初核、立案调查过程中，涉嫌违纪的党员能够配合调查工作，如实坦白组织已掌握的其本人主要违纪事实的，可以从轻处分。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第四十条 计算经济损失主要计算直接经济损失。直接经济损失，是指与违纪行为有直接因果关系而造成财产损毁的实际价值。</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第四十一条 对于违纪行为所获得的经济利益，应当收缴或者责令退赔。</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对于违纪行为所获得的职务、职称、学历、学位、奖励、资格等其他利益，应当由承办案件的纪检机关或者由其上级纪检机关建议有关组织、部门、单位按照规定予以纠正。</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对于依照本条例第三十六条、第三十七条规定处理的党员，经调查确属其实施违纪行为获得的利益，依照本条规定处理。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w:t>
      </w:r>
      <w:r w:rsidRPr="00DB1DB6">
        <w:rPr>
          <w:rFonts w:ascii="仿宋_GB2312" w:eastAsia="仿宋_GB2312" w:hint="eastAsia"/>
          <w:sz w:val="28"/>
          <w:szCs w:val="28"/>
        </w:rPr>
        <w:lastRenderedPageBreak/>
        <w:t>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第四十三条 执行党纪处分决定的机关或者受处分党员所在单位，应当在六个月内将处分决定的执行情况向作出或者批准处分决定的机关报告。</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第四十四条 本条例总则适用于有党纪处分规定的其他党内法规，但是中共中央发布或者批准发布的其他党内法规有特别规定的除外。</w:t>
      </w:r>
    </w:p>
    <w:p w:rsidR="00DB1DB6" w:rsidRPr="001B110E" w:rsidRDefault="00DB1DB6" w:rsidP="00DB1DB6">
      <w:pPr>
        <w:rPr>
          <w:rFonts w:ascii="仿宋_GB2312" w:eastAsia="仿宋_GB2312"/>
          <w:b/>
          <w:sz w:val="28"/>
          <w:szCs w:val="28"/>
        </w:rPr>
      </w:pPr>
      <w:r w:rsidRPr="00DB1DB6">
        <w:rPr>
          <w:rFonts w:ascii="仿宋_GB2312" w:eastAsia="仿宋_GB2312" w:hint="eastAsia"/>
          <w:sz w:val="28"/>
          <w:szCs w:val="28"/>
        </w:rPr>
        <w:t xml:space="preserve">　　</w:t>
      </w:r>
      <w:r w:rsidRPr="001B110E">
        <w:rPr>
          <w:rFonts w:ascii="仿宋_GB2312" w:eastAsia="仿宋_GB2312" w:hint="eastAsia"/>
          <w:b/>
          <w:sz w:val="28"/>
          <w:szCs w:val="28"/>
        </w:rPr>
        <w:t>第二编 分 则</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第六章 对违反政治纪律行为的处分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第四十六条 通过信息网络、广播、电视、报刊、书籍、讲座、论坛、报告会、座谈会等方式，有下列行为之一，情节较轻的，给予警告或者严重警告处分；情节较重的，给予撤销党内职务或者留党察</w:t>
      </w:r>
      <w:r w:rsidRPr="00DB1DB6">
        <w:rPr>
          <w:rFonts w:ascii="仿宋_GB2312" w:eastAsia="仿宋_GB2312" w:hint="eastAsia"/>
          <w:sz w:val="28"/>
          <w:szCs w:val="28"/>
        </w:rPr>
        <w:lastRenderedPageBreak/>
        <w:t>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(一)公开发表违背四项基本原则，违背、歪曲党的改革开放决策，或者其他有严重政治问题的文章、演说、宣言、声明等的；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(二)妄议中央大政方针，破坏党的集中统一的；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(三)丑化党和国家形象，或者诋毁、诬蔑党和国家领导人，或者歪曲党史、军史的。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对不明真相被裹挟参加，经批评教育后确有悔改表现的，可以免予处分或者不予处分。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第四十九条 组织、参加旨在反对党的领导、反对社会主义制度或者敌视政府等组织的，对策划者、组织者和骨干分子，给予开除党籍处分。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第五十条 组织、参加会道门或者邪教组织的，对策划者、组织者和骨干分子，给予开除党籍处分。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对不明真相的参加人员，经批评教育后确有悔改表现的，可以免予处分或者不予处分。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第五十一条 在党内组织秘密集团或者组织其他分裂党的活动的，给予开除党籍处分。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参加秘密集团或者参加其他分裂党的活动的，给予留党察看或者开除党籍处分。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第五十三条 有下列行为之一的，对直接责任者和领导责任者，给予严重警告或者撤销党内职务处分；情节严重的，给予留党察看或者开除党籍处分：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(一)拒不执行党和国家的方针政策以及决策部署的；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(二)故意作出与党和国家的方针政策以及决策部署相违背的决定的；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(三)擅自对应当由中央决定的重大政策问题作出决定和对外发表主张的。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第五十四条 挑拨民族关系制造事端或者参加民族分裂活动的，对策划者、组织者和骨干分子，给予开除党籍处分。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对不明真相被裹挟参加，经批评教育后确有悔改表现的，可以免</w:t>
      </w:r>
      <w:r w:rsidRPr="00DB1DB6">
        <w:rPr>
          <w:rFonts w:ascii="仿宋_GB2312" w:eastAsia="仿宋_GB2312" w:hint="eastAsia"/>
          <w:sz w:val="28"/>
          <w:szCs w:val="28"/>
        </w:rPr>
        <w:lastRenderedPageBreak/>
        <w:t>予处分或者不予处分。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有其他违反党和国家民族政策的行为，情节较轻的，给予警告或者严重警告处分；情节较重的，给予撤销党内职务或者留党察看处分；情节严重的，给予开除党籍处分。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第五十五条 组织、利用宗教活动反对党的路线、方针、政策和决议，破坏民族团结的，对策划者、组织者和骨干分子，给予留党察看或者开除党籍处分。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对不明真相被裹挟参加，经批评教育后确有悔改表现的，可以免予处分或者不予处分。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有其他违反党和国家宗教政策的行为，情节较轻的，给予警告或者严重警告处分；情节较重的，给予撤销党内职务或者留党察看处分；情节严重的，给予开除党籍处分。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对不明真相被裹挟参加，经批评教育后确有悔改表现的，可以免</w:t>
      </w:r>
      <w:r w:rsidRPr="00DB1DB6">
        <w:rPr>
          <w:rFonts w:ascii="仿宋_GB2312" w:eastAsia="仿宋_GB2312" w:hint="eastAsia"/>
          <w:sz w:val="28"/>
          <w:szCs w:val="28"/>
        </w:rPr>
        <w:lastRenderedPageBreak/>
        <w:t>予处分或者不予处分。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第五十七条 对抗组织审查，有下列行为之一的，给予警告或者严重警告处分；情节较重的，给予撤销党内职务或者留党察看处分；情节严重的，给予开除党籍处分：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(一)串供或者伪造、销毁、转移、隐匿证据的；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(二)阻止他人揭发检举、提供证据材料的；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(三)包庇同案人员的；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(四)向组织提供虚假情况，掩盖事实的；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(五)有其他对抗组织审查行为的。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第五十八条 组织迷信活动的，给予撤销党内职务或者留党察看处分；情节严重的，给予开除党籍处分。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参加迷信活动，造成不良影响的，给予警告或者严重警告处分；情节较重的，给予撤销党内职务或者留党察看处分；情节严重的，给予开除党籍处分。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对不明真相的参加人员，经批评教育后确有悔改表现的，可以免予处分或者不予处分。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第五十九条 在国(境)外、外国驻华使(领)馆申请政治避难，或者违纪后逃往国(境)外、外国驻华使(领)馆的，给予开除党籍处分。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在国(境)外公开发表反对党和政府的文章、演说、宣言、声明等的，依照前款规定处理。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故意为上述行为提供方便条件的，给予留党察看或者开除党籍处分。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第六十条 在涉外活动中，其言行在政治上造成恶劣影响，损害党和国家尊严、利益的，给予撤销党内职务或者留党察看处分；情节严重的，给予开除党籍处分。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第七章 对违反组织纪律行为的处分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第六十四条 下级党组织拒不执行或者擅自改变上级党组织决定的，对直接责任者和领导责任者，给予警告或者严重警告处分；情节严重的，给予撤销党内职务或者留党察看处分。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第六十五条 拒不执行党组织的分配、调动、交流等决定的，给予警告、严重警告或者撤销党内职务处分。 </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在特殊时期或者紧急状况下，拒不执行党组织决定的，给予留党察看或者开除党籍处分。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第六十六条 不按照有关规定或者工作要求，向组织请示报告重大问题、重要事项的，给予警告或者严重警告处分；情节严重的，给予撤销党内职务或者留党察看处分。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不按要求报告或者不如实报告个人去向，情节较重的，给予警告或者严重警告处分。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第六十七条 有下列行为之一，情节较重的，给予警告或者严重警告处分：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(一)违反个人有关事项报告规定，不报告、不如实报告的；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(二)在组织进行谈话、函询时，不如实向组织说明问题的；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(三)不如实填报个人档案资料的。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篡改、伪造个人档案资料的，给予严重警告处分；情节严重的，给予撤销党内职务或者留党察看处分。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隐瞒入党前严重错误的，一般应当予以除名；对入党后表现尚好的，给予严重警告、撤销党内职务或者留党察看处分。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第六十八条 党员领导干部违反有关规定组织、参加自发成立的老乡会、校友会、战友会等，情节严重的，给予警告、严重警告或者撤销党内职务处分。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第六十九条 诬告陷害他人意在使他人受纪律追究的，给予警告或者严重警告处分；情节较重的，给予撤销党内职务或者留党察看处分；情节严重的，给予开除党籍处分。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第七十条 侵犯党员的表决权、选举权和被选举权，情节较重的，给予警告或者严重警告处分；情节严重的，给予撤销党内职务处分。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以强迫、威胁、欺骗、拉拢等手段，妨害党员自主行使表决权、选举权和被选举权的，给予撤销党内职务、留党察看或者开除党籍处分。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第七十一条 有下列行为之一的，给予警告或者严重警告处分；情节较重的，给予撤销党内职务或者留党察看处分；情节严重的，给予开除党籍处分：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(一)对批评、检举、控告进行阻挠、压制，或者将批评、检举、控告材料私自扣压、销毁，或者故意将其泄露给他人的；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(二)对党员的申辩、辩护、作证等进行压制，造成不良后果的；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(三)压制党员申诉，造成不良后果的，或者不按照有关规定处理党员申诉的；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(四)有其他侵犯党员权利行为，造成不良后果的。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对批评人、检举人、控告人、证人及其他人员打击报复的，依照前款规定从重或者加重处分。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党组织有上述行为的，对直接责任者和领导责任者，依照第一款规定处理。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第七十二条 有下列行为之一的，给予警告或者严重警告处分；情节较重的，给予撤销党内职务或者留党察看处分；情节严重的，给予开除党籍处分：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(一)在民主推荐、民主测评、组织考察和党内选举中搞拉票、助选等非组织活动的；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(二)在法律规定的投票、选举活动中违背组织原则搞非组织活动，</w:t>
      </w:r>
      <w:r w:rsidRPr="00DB1DB6">
        <w:rPr>
          <w:rFonts w:ascii="仿宋_GB2312" w:eastAsia="仿宋_GB2312" w:hint="eastAsia"/>
          <w:sz w:val="28"/>
          <w:szCs w:val="28"/>
        </w:rPr>
        <w:lastRenderedPageBreak/>
        <w:t>组织、怂恿、诱使他人投票、表决的；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(三)在选举中进行其他违反党章、其他党内法规和有关章程活动的。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用人失察失误造成严重后果的，对直接责任者和领导责任者，依照前款规定处理。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弄虚作假，骗取职务、职级、职称、待遇、资格、学历、学位、荣誉或者其他利益的，依照前款规定处理。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违反有关规定程序发展党员的，对直接责任者和领导责任者，依照前款规定处理。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第七十六条 违反有关规定取得外国国籍或者获取国(境)外永久居留资格、长期居留许可的，给予撤销党内职务、留党察看或者开除党籍处分。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故意为他人脱离组织出走提供方便条件的，给予警告、严重警告或者撤销党内职务处分。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第八章 对违反廉洁纪律行为的处分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党员干部的配偶、子女及其配偶不实际工作而获取薪酬或者虽实际工作但领取明显超出同职级标准薪酬，党员干部知情未予纠正的，依照前款规定处理。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第八十三条 收受可能影响公正执行公务的礼品、礼金、消费卡等，情节较轻的，给予警告或者严重警告处分；情节较重的，给予撤销党内职务或者留党察看处分；情节严重的，给予开除党籍处分。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收受其他明显超出正常礼尚往来的礼品、礼金、消费卡等的，依照前款规定处理。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第八十五条 利用职权或者职务上的影响操办婚丧喜庆事宜，在社会上造成不良影响的，给予警告或者严重警告处分；情节严重的，</w:t>
      </w:r>
      <w:r w:rsidRPr="00DB1DB6">
        <w:rPr>
          <w:rFonts w:ascii="仿宋_GB2312" w:eastAsia="仿宋_GB2312" w:hint="eastAsia"/>
          <w:sz w:val="28"/>
          <w:szCs w:val="28"/>
        </w:rPr>
        <w:lastRenderedPageBreak/>
        <w:t>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在操办婚丧喜庆事宜中，借机敛财或者有其他侵犯国家、集体和人民利益行为的，依照前款规定从重或者加重处分，直至开除党籍。</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第八十六条 接受可能影响公正执行公务的宴请或者旅游、健身、娱乐等活动安排，情节较重的，给予警告或者严重警告处分；情节严重的，给予撤销党内职务或者留党察看处分。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第八十八条 违反有关规定从事营利活动，有下列行为之一，情节较轻的，给予警告或者严重警告处分；情节较重的，给予撤销党内职务或者留党察看处分；情节严重的，给予开除党籍处分：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(一)经商办企业的；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(二)拥有非上市公司(企业)的股份或者证券的；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(三)买卖股票或者进行其他证券投资的；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(四)从事有偿中介活动的；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(五)在国(境)外注册公司或者投资入股的；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(六)有其他违反有关规定从事营利活动的。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利用职权或者职务上的影响，为本人配偶、子女及其配偶等亲属和其他特定关系人的经营活动谋取利益的，依照前款规定处理。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违反有关规定在经济实体、社会团体等单位中兼职，或者经批准</w:t>
      </w:r>
      <w:r w:rsidRPr="00DB1DB6">
        <w:rPr>
          <w:rFonts w:ascii="仿宋_GB2312" w:eastAsia="仿宋_GB2312" w:hint="eastAsia"/>
          <w:sz w:val="28"/>
          <w:szCs w:val="28"/>
        </w:rPr>
        <w:lastRenderedPageBreak/>
        <w:t>兼职但获取薪酬、奖金、津贴等额外利益的，依照第一款规定处理。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第九十一条 党和国家机关违反有关规定经商办企业的，对直接责任者和领导责任者，给予警告或者严重警告处分；情节严重的，给予撤销党内职务处分。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第九十二条 党员领导干部违反工作、生活保障制度，在交通、医疗、警卫等方面为本人、配偶、子女及其配偶等亲属和其他特定关</w:t>
      </w:r>
      <w:r w:rsidRPr="00DB1DB6">
        <w:rPr>
          <w:rFonts w:ascii="仿宋_GB2312" w:eastAsia="仿宋_GB2312" w:hint="eastAsia"/>
          <w:sz w:val="28"/>
          <w:szCs w:val="28"/>
        </w:rPr>
        <w:lastRenderedPageBreak/>
        <w:t>系人谋求特殊待遇，情节较重的，给予警告或者严重警告处分；情节严重的，给予撤销党内职务或者留党察看处分。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第九十三条 在分配、购买住房中侵犯国家、集体利益，情节较轻的，给予警告或者严重警告处分；情节较重的，给予撤销党内职务或者留党察看处分；情节严重的，给予开除党籍处分。</w:t>
      </w:r>
    </w:p>
    <w:p w:rsidR="00DB1DB6" w:rsidRPr="00DB1DB6" w:rsidRDefault="00DB1DB6" w:rsidP="00DB1DB6">
      <w:pPr>
        <w:ind w:firstLineChars="200" w:firstLine="560"/>
        <w:rPr>
          <w:rFonts w:ascii="仿宋_GB2312" w:eastAsia="仿宋_GB2312"/>
          <w:sz w:val="28"/>
          <w:szCs w:val="28"/>
        </w:rPr>
      </w:pPr>
      <w:r w:rsidRPr="00DB1DB6">
        <w:rPr>
          <w:rFonts w:ascii="仿宋_GB2312" w:eastAsia="仿宋_GB2312" w:hint="eastAsia"/>
          <w:sz w:val="28"/>
          <w:szCs w:val="28"/>
        </w:rPr>
        <w:t xml:space="preserve">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 </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利用职权或者职务上的影响，将本人、配偶、子女及其配偶等亲属应当由个人支付的费用，由下属单位、其他单位或者他人支付、报销的，依照前款规定处理。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第九十五条 利用职权或者职务上的影响，违反有关规定占用公物归个人使用，时间超过六个月，情节较重的，给予警告或者严重警告处分；情节严重的，给予撤销党内职务处分。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占用公物进行营利活动的，给予警告或者严重警告处分；情节较重的，给予撤销党内职务或者留党察看处分；情节严重的，给予开除党籍处分。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将公物借给他人进行营利活动的，依照前款规定处理。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第九十六条 违反有关规定组织、参加用公款支付的宴请、高消费娱乐、健身活动，或者用公款购买赠送、发放礼品，对直接责任者</w:t>
      </w:r>
      <w:r w:rsidRPr="00DB1DB6">
        <w:rPr>
          <w:rFonts w:ascii="仿宋_GB2312" w:eastAsia="仿宋_GB2312" w:hint="eastAsia"/>
          <w:sz w:val="28"/>
          <w:szCs w:val="28"/>
        </w:rPr>
        <w:lastRenderedPageBreak/>
        <w:t>和领导责任者，情节较轻的，给予警告或者严重警告处分；情节较重的，给予撤销党内职务或者留党察看处分；情节严重的，给予开除党籍处分。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第九十八条 有下列行为之一，对直接责任者和领导责任者，情节较轻的，给予警告或者严重警告处分；情节较重的，给予撤销党内职务或者留党察看处分；情节严重的，给予开除党籍处分：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(一)用公款旅游、借公务差旅之机旅游或者以公务差旅为名变相旅游的；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(二)以考察、学习、培训、研讨、招商、参展等名义变相用公款出国(境)旅游的。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第九十九条 违反公务接待管理规定，超标准、超范围接待或者借机大吃大喝，对直接责任者和领导责任者，情节较重的，给予警告或者严重警告处分；情节严重的，给予撤销党内职务处分。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第一百零一条 违反会议活动管理规定，有下列行为之一，对直</w:t>
      </w:r>
      <w:r w:rsidRPr="00DB1DB6">
        <w:rPr>
          <w:rFonts w:ascii="仿宋_GB2312" w:eastAsia="仿宋_GB2312" w:hint="eastAsia"/>
          <w:sz w:val="28"/>
          <w:szCs w:val="28"/>
        </w:rPr>
        <w:lastRenderedPageBreak/>
        <w:t>接责任者和领导责任者，情节较重的，给予警告或者严重警告处分；情节严重的，给予撤销党内职务处分：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(一)到禁止召开会议的风景名胜区开会的；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(二)决定或者批准举办各类节会、庆典活动的。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擅自举办评比达标表彰活动或者借评比达标表彰活动收取费用的，依照前款规定处理。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第一百零二条 违反办公用房管理规定，有下列行为之一，对直接责任者和领导责任者，情节较重的，给予警告或者严重警告处分；情节严重的，给予撤销党内职务处分：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(一)决定或者批准兴建、装修办公楼、培训中心等楼堂馆所，超标准配备、使用办公用房的；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(二)用公款包租、占用客房或者其他场所供个人使用的。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第一百零三条 搞权色交易或者给予财物搞钱色交易的，给予警告或者严重警告处分；情节较重的，给予撤销党内职务或者留党察看处分；情节严重的，给予开除党籍处分。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第一百零四条 有其他违反廉洁纪律规定行为的，应当视具体情节给予警告直至开除党籍处分。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第九章 对违反群众纪律行为的处分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第一百零五条 有下列行为之一，对直接责任者和领导责任者，情节较轻的，给予警告或者严重警告处分；情节较重的，给予撤销党内职务或者留党察看处分；情节严重的，给予开除党籍处分：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(一)超标准、超范围向群众筹资筹劳、摊派费用，加重群众负担</w:t>
      </w:r>
      <w:r w:rsidRPr="00DB1DB6">
        <w:rPr>
          <w:rFonts w:ascii="仿宋_GB2312" w:eastAsia="仿宋_GB2312" w:hint="eastAsia"/>
          <w:sz w:val="28"/>
          <w:szCs w:val="28"/>
        </w:rPr>
        <w:lastRenderedPageBreak/>
        <w:t>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(二)违反有关规定扣留、收缴群众款物或者处罚群众的；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(三)克扣群众财物，或者违反有关规定拖欠群众钱款的；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(四)在管理、服务活动中违反有关规定收取费用的；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(五)在办理涉及群众事务时刁难群众、吃拿卡要的；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(六)有其他侵害群众利益行为的。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第一百零六条 干涉群众生产经营自主权，致使群众财产遭受较大损失的，对直接责任者和领导责任者，给予警告或者严重警告处分；情节严重的，给予撤销党内职务或者留党察看处分。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第一百零七条 在社会保障、政策扶持、救灾救济款物分配等事项中优亲厚友、明显有失公平的，给予警告或者严重警告处分；情节严重的，给予撤销党内职务或者留党察看处分。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第一百零八条 有下列行为之一，对直接责任者和领导责任者，情节较重的，给予警告或者严重警告处分；情节严重的，给予撤销党内职务或者留党察看处分：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(一)对涉及群众生产、生活等切身利益的问题依照政策或者有关规定能解决而不及时解决，造成不良影响的；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(二)对符合政策的群众诉求消极应付、推诿扯皮，损害党群、干群关系的；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(三)对待群众态度恶劣、简单粗暴，造成不良影响的；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(四)弄虚作假，欺上瞒下，损害群众利益的。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第一百零九条 不顾群众意愿，盲目铺摊子、上项目，致使国家、</w:t>
      </w:r>
      <w:r w:rsidRPr="00DB1DB6">
        <w:rPr>
          <w:rFonts w:ascii="仿宋_GB2312" w:eastAsia="仿宋_GB2312" w:hint="eastAsia"/>
          <w:sz w:val="28"/>
          <w:szCs w:val="28"/>
        </w:rPr>
        <w:lastRenderedPageBreak/>
        <w:t>集体或者群众财产和利益遭受较大损失的，对直接责任者和领导责任者，给予警告或者严重警告处分；情节严重的，给予撤销党内职务或者留党察看处分。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第一百一十条 遇到国家财产和群众生命财产受到严重威胁时，能救而不救，情节较重的，给予警告、严重警告或者撤销党内职务处分；情节严重的，给予留党察看或者开除党籍处分。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第一百一十二条 有其他违反群众纪律规定行为的，应当视具体情节给予警告直至开除党籍处分。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第十章 对违反工作纪律行为的处分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(一)不传达贯彻、不检查督促落实党和国家的方针政策以及决策部署，或者作出违背党和国家方针政策以及决策部署的错误决策的；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(二)本地区、本部门、本系统和本单位发生公开反对党的基本理论、基本路线、基本纲领、基本经验、基本要求或者党和国家方针政策以及决策部署行为的。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lastRenderedPageBreak/>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第一百一十五条 党组织有下列行为之一，对直接责任者和领导责任者，情节较重的，给予警告或者严重警告处分；情节严重的，给予撤销党内职务或者留党察看处分：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(一)党员被依法判处刑罚后，不按照规定给予党纪处分，或者对违反国家法律法规的行为，应当给予党纪处分而不处分的；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(二)党纪处分决定或者申诉复查决定作出后，不按照规定落实决定中关于被处分人党籍、职务、职级、待遇等事项的；</w:t>
      </w:r>
    </w:p>
    <w:p w:rsidR="00DB1DB6" w:rsidRPr="00DB1DB6" w:rsidRDefault="00DB1DB6" w:rsidP="00DB1DB6">
      <w:pPr>
        <w:rPr>
          <w:rFonts w:ascii="仿宋_GB2312" w:eastAsia="仿宋_GB2312"/>
          <w:sz w:val="28"/>
          <w:szCs w:val="28"/>
        </w:rPr>
      </w:pP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(三)党员受到党纪处分后，不按照干部管理权限和组织关系对受处分党员开展日常教育、管理和监督工作的。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第一百一十六条 因工作不负责任致使所管理的人员叛逃的，对直接责任者和领导责任者，给予警告或者严重警告处分；情节严重的，给予撤销党内职务处分。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因工作不负责任致使所管理的人员出走，对直接责任者和领导责任者，情节较重的，给予警告或者严重警告处分；情节严重的，给予撤销党内职务处分。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第一百一十七条 在上级单位检查、视察工作或者向上级单位汇报、报告工作时对应当报告的事项不报告或者不如实报告，造成严重</w:t>
      </w:r>
      <w:r w:rsidRPr="00DB1DB6">
        <w:rPr>
          <w:rFonts w:ascii="仿宋_GB2312" w:eastAsia="仿宋_GB2312" w:hint="eastAsia"/>
          <w:sz w:val="28"/>
          <w:szCs w:val="28"/>
        </w:rPr>
        <w:lastRenderedPageBreak/>
        <w:t>损害或者严重不良影响的，对直接责任者和领导责任者，给予警告或者严重警告处分；情节严重的，给予撤销党内职务或者留党察看处分。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(一)干预和插手建设工程项目承发包、土地使用权出让、政府采购、房地产开发与经营、矿产资源开发利用、中介机构服务等活动的；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(二)干预和插手国有企业重组改制、兼并、破产、产权交易、清产核资、资产评估、资产转让、重大项目投资以及其他重大经营活动等事项的；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(三)干预和插手批办各类行政许可和资金借贷等事项的；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(四)干预和插手经济纠纷的；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(五)干预和插手集体资金、资产和资源的使用、分配、承包、租赁等事项的。</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党员领导干部违反有关规定干预和插手公共财政资金分配、项目立项评审、政府奖励表彰等活动，造成重大损失或者不良影响的，依</w:t>
      </w:r>
      <w:r w:rsidRPr="00DB1DB6">
        <w:rPr>
          <w:rFonts w:ascii="仿宋_GB2312" w:eastAsia="仿宋_GB2312" w:hint="eastAsia"/>
          <w:sz w:val="28"/>
          <w:szCs w:val="28"/>
        </w:rPr>
        <w:lastRenderedPageBreak/>
        <w:t>照前款规定处理。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私自留存涉及党组织关于干部选拔任用、纪律审查等方面资料，情节较重的，给予警告或者严重警告处分；情节严重的，给予撤销党内职务处分。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第一百二十二条 以不正当方式谋求本人或者其他人用公款出国(境)，情节较轻的，给予警告处分；情节较重的，给予严重警告处分；情节严重的，给予撤销党内职务处分。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第一百二十四条 驻外机构或者临时出国(境)团(组)中的党员，触犯驻在国家、地区的法律、法令或者不尊重驻在国家、地区的宗教习俗，情节较重的，给予警告或者严重警告处分；情节严重的，给予</w:t>
      </w:r>
      <w:r w:rsidRPr="00DB1DB6">
        <w:rPr>
          <w:rFonts w:ascii="仿宋_GB2312" w:eastAsia="仿宋_GB2312" w:hint="eastAsia"/>
          <w:sz w:val="28"/>
          <w:szCs w:val="28"/>
        </w:rPr>
        <w:lastRenderedPageBreak/>
        <w:t>撤销党内职务、留党察看或者开除党籍处分。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第十一章 对违反生活纪律行为的处分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第一百二十六条 生活奢靡、贪图享乐、追求低级趣味，造成不良影响的，给予警告或者严重警告处分；情节严重的，给予撤销党内职务处分。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第一百二十七条 与他人发生不正当性关系，造成不良影响的，给予警告或者严重警告处分；情节较重的，给予撤销党内职务或者留党察看处分；情节严重的，给予开除党籍处分。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利用职权、教养关系、从属关系或者其他相类似关系与他人发生性关系的，依照前款规定从重处分。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第一百二十九条 有其他严重违反社会公德、家庭美德行为的，应当视具体情节给予警告直至开除党籍处分。</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第三编 附 则</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第一百三十条 各省、自治区、直辖市党委可以根据本条例，结合各自工作的实际情况，制定单项实施规定。</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第一百三十一条 中央军事委员会可以根据本条例，结合中国人</w:t>
      </w:r>
      <w:r w:rsidRPr="00DB1DB6">
        <w:rPr>
          <w:rFonts w:ascii="仿宋_GB2312" w:eastAsia="仿宋_GB2312" w:hint="eastAsia"/>
          <w:sz w:val="28"/>
          <w:szCs w:val="28"/>
        </w:rPr>
        <w:lastRenderedPageBreak/>
        <w:t>民解放军和中国人民武装警察部队的实际情况，制定补充规定或者单项规定。</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第一百三十二条 本条例由中央纪律检查委员会负责解释。</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第一百三十三条 本条例自2016年1月1日起施行。</w:t>
      </w:r>
    </w:p>
    <w:p w:rsidR="00DB1DB6" w:rsidRPr="00DB1DB6" w:rsidRDefault="00DB1DB6" w:rsidP="00DB1DB6">
      <w:pPr>
        <w:rPr>
          <w:rFonts w:ascii="仿宋_GB2312" w:eastAsia="仿宋_GB2312"/>
          <w:sz w:val="28"/>
          <w:szCs w:val="28"/>
        </w:rPr>
      </w:pPr>
      <w:r w:rsidRPr="00DB1DB6">
        <w:rPr>
          <w:rFonts w:ascii="仿宋_GB2312" w:eastAsia="仿宋_GB2312" w:hint="eastAsia"/>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DB1DB6" w:rsidRPr="00DB1DB6" w:rsidSect="00A95F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3C8" w:rsidRDefault="000433C8" w:rsidP="005A18C6">
      <w:r>
        <w:separator/>
      </w:r>
    </w:p>
  </w:endnote>
  <w:endnote w:type="continuationSeparator" w:id="1">
    <w:p w:rsidR="000433C8" w:rsidRDefault="000433C8" w:rsidP="005A1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C6" w:rsidRDefault="005A18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C6" w:rsidRDefault="005A18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C6" w:rsidRDefault="005A18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3C8" w:rsidRDefault="000433C8" w:rsidP="005A18C6">
      <w:r>
        <w:separator/>
      </w:r>
    </w:p>
  </w:footnote>
  <w:footnote w:type="continuationSeparator" w:id="1">
    <w:p w:rsidR="000433C8" w:rsidRDefault="000433C8" w:rsidP="005A1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C6" w:rsidRDefault="005A18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C6" w:rsidRDefault="005A18C6" w:rsidP="005A18C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C6" w:rsidRDefault="005A18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DB6"/>
    <w:rsid w:val="0000140E"/>
    <w:rsid w:val="0001092F"/>
    <w:rsid w:val="00010E19"/>
    <w:rsid w:val="0001402B"/>
    <w:rsid w:val="000146BD"/>
    <w:rsid w:val="00022CCF"/>
    <w:rsid w:val="00027AD4"/>
    <w:rsid w:val="000338DD"/>
    <w:rsid w:val="00033D16"/>
    <w:rsid w:val="00042DF8"/>
    <w:rsid w:val="000433C8"/>
    <w:rsid w:val="000507A6"/>
    <w:rsid w:val="000515D5"/>
    <w:rsid w:val="00053CF9"/>
    <w:rsid w:val="00067989"/>
    <w:rsid w:val="00072979"/>
    <w:rsid w:val="00082831"/>
    <w:rsid w:val="00084F27"/>
    <w:rsid w:val="0008788E"/>
    <w:rsid w:val="000963E2"/>
    <w:rsid w:val="000A0F55"/>
    <w:rsid w:val="000A3EE9"/>
    <w:rsid w:val="000A3F90"/>
    <w:rsid w:val="000B3D75"/>
    <w:rsid w:val="000B651B"/>
    <w:rsid w:val="000B77E2"/>
    <w:rsid w:val="000C00A8"/>
    <w:rsid w:val="000C0212"/>
    <w:rsid w:val="000C79E4"/>
    <w:rsid w:val="000C7D8A"/>
    <w:rsid w:val="000D4881"/>
    <w:rsid w:val="000E1639"/>
    <w:rsid w:val="000E2356"/>
    <w:rsid w:val="000E44FE"/>
    <w:rsid w:val="000F5E37"/>
    <w:rsid w:val="000F75A4"/>
    <w:rsid w:val="00100A99"/>
    <w:rsid w:val="00101C46"/>
    <w:rsid w:val="00104229"/>
    <w:rsid w:val="0012563C"/>
    <w:rsid w:val="001319E7"/>
    <w:rsid w:val="00141EA5"/>
    <w:rsid w:val="00142BE5"/>
    <w:rsid w:val="00152539"/>
    <w:rsid w:val="001555B5"/>
    <w:rsid w:val="00156EB6"/>
    <w:rsid w:val="00157A84"/>
    <w:rsid w:val="001633B1"/>
    <w:rsid w:val="00171DC5"/>
    <w:rsid w:val="00183384"/>
    <w:rsid w:val="00190202"/>
    <w:rsid w:val="00191A09"/>
    <w:rsid w:val="001B01A1"/>
    <w:rsid w:val="001B110E"/>
    <w:rsid w:val="001B1CEE"/>
    <w:rsid w:val="001B4E28"/>
    <w:rsid w:val="001B534B"/>
    <w:rsid w:val="001C094B"/>
    <w:rsid w:val="001C18E9"/>
    <w:rsid w:val="001C1AC8"/>
    <w:rsid w:val="001C2A2F"/>
    <w:rsid w:val="001D0D01"/>
    <w:rsid w:val="001D1CD8"/>
    <w:rsid w:val="001D4EE2"/>
    <w:rsid w:val="001E18D1"/>
    <w:rsid w:val="001E67AF"/>
    <w:rsid w:val="001F53C7"/>
    <w:rsid w:val="00200283"/>
    <w:rsid w:val="002013B5"/>
    <w:rsid w:val="00201C14"/>
    <w:rsid w:val="002024CE"/>
    <w:rsid w:val="00224F9C"/>
    <w:rsid w:val="00232467"/>
    <w:rsid w:val="002332B6"/>
    <w:rsid w:val="00233DF1"/>
    <w:rsid w:val="00245221"/>
    <w:rsid w:val="0024623E"/>
    <w:rsid w:val="0025520C"/>
    <w:rsid w:val="002653DC"/>
    <w:rsid w:val="00266167"/>
    <w:rsid w:val="002662DB"/>
    <w:rsid w:val="002769DE"/>
    <w:rsid w:val="002814EA"/>
    <w:rsid w:val="00285A61"/>
    <w:rsid w:val="00291A85"/>
    <w:rsid w:val="00291EA3"/>
    <w:rsid w:val="00294C74"/>
    <w:rsid w:val="002B0408"/>
    <w:rsid w:val="002B6325"/>
    <w:rsid w:val="002B6661"/>
    <w:rsid w:val="002C301F"/>
    <w:rsid w:val="002C44F3"/>
    <w:rsid w:val="002C5840"/>
    <w:rsid w:val="002D594F"/>
    <w:rsid w:val="002D717F"/>
    <w:rsid w:val="002E1B91"/>
    <w:rsid w:val="002E3075"/>
    <w:rsid w:val="002F04F9"/>
    <w:rsid w:val="002F2699"/>
    <w:rsid w:val="003031B1"/>
    <w:rsid w:val="00303D30"/>
    <w:rsid w:val="00305F16"/>
    <w:rsid w:val="00312D6F"/>
    <w:rsid w:val="00320D52"/>
    <w:rsid w:val="00323F5C"/>
    <w:rsid w:val="00325577"/>
    <w:rsid w:val="00327CCE"/>
    <w:rsid w:val="00344FF9"/>
    <w:rsid w:val="00350BEC"/>
    <w:rsid w:val="00354365"/>
    <w:rsid w:val="00355D99"/>
    <w:rsid w:val="00362986"/>
    <w:rsid w:val="0037054F"/>
    <w:rsid w:val="0037280E"/>
    <w:rsid w:val="00375954"/>
    <w:rsid w:val="00381874"/>
    <w:rsid w:val="00382A8D"/>
    <w:rsid w:val="00383076"/>
    <w:rsid w:val="0038468A"/>
    <w:rsid w:val="003875BC"/>
    <w:rsid w:val="003A05C4"/>
    <w:rsid w:val="003A0ED6"/>
    <w:rsid w:val="003A4F96"/>
    <w:rsid w:val="003B56CE"/>
    <w:rsid w:val="003B723B"/>
    <w:rsid w:val="003C1738"/>
    <w:rsid w:val="003C1C85"/>
    <w:rsid w:val="003C2BFC"/>
    <w:rsid w:val="003C583A"/>
    <w:rsid w:val="003D6409"/>
    <w:rsid w:val="003E40DA"/>
    <w:rsid w:val="003F330A"/>
    <w:rsid w:val="00421DC7"/>
    <w:rsid w:val="00421FEA"/>
    <w:rsid w:val="00436194"/>
    <w:rsid w:val="00444ACB"/>
    <w:rsid w:val="0045121B"/>
    <w:rsid w:val="00451503"/>
    <w:rsid w:val="0045184C"/>
    <w:rsid w:val="00451CED"/>
    <w:rsid w:val="004555AB"/>
    <w:rsid w:val="00463E8A"/>
    <w:rsid w:val="00465999"/>
    <w:rsid w:val="00466A1D"/>
    <w:rsid w:val="004736A1"/>
    <w:rsid w:val="004753E3"/>
    <w:rsid w:val="004849E4"/>
    <w:rsid w:val="00487817"/>
    <w:rsid w:val="00490C9A"/>
    <w:rsid w:val="00491295"/>
    <w:rsid w:val="00492D46"/>
    <w:rsid w:val="004967E0"/>
    <w:rsid w:val="004A1202"/>
    <w:rsid w:val="004A4A52"/>
    <w:rsid w:val="004B01FC"/>
    <w:rsid w:val="004B7D1B"/>
    <w:rsid w:val="004C10E6"/>
    <w:rsid w:val="004C2620"/>
    <w:rsid w:val="004C3D6D"/>
    <w:rsid w:val="004D2A1F"/>
    <w:rsid w:val="004E0DC6"/>
    <w:rsid w:val="004E5956"/>
    <w:rsid w:val="00526232"/>
    <w:rsid w:val="00531402"/>
    <w:rsid w:val="00536FDD"/>
    <w:rsid w:val="00541474"/>
    <w:rsid w:val="00543A84"/>
    <w:rsid w:val="00555629"/>
    <w:rsid w:val="00556D3E"/>
    <w:rsid w:val="00566F7B"/>
    <w:rsid w:val="0057459A"/>
    <w:rsid w:val="00577CD5"/>
    <w:rsid w:val="00584DC0"/>
    <w:rsid w:val="0058522F"/>
    <w:rsid w:val="005A18C6"/>
    <w:rsid w:val="005B0F0D"/>
    <w:rsid w:val="005C5C83"/>
    <w:rsid w:val="005D3B1A"/>
    <w:rsid w:val="005E1DC2"/>
    <w:rsid w:val="005E5874"/>
    <w:rsid w:val="005F4EBE"/>
    <w:rsid w:val="005F5485"/>
    <w:rsid w:val="005F7258"/>
    <w:rsid w:val="006009BC"/>
    <w:rsid w:val="00600DC0"/>
    <w:rsid w:val="00605ADD"/>
    <w:rsid w:val="00617BE2"/>
    <w:rsid w:val="00622E40"/>
    <w:rsid w:val="00631AC0"/>
    <w:rsid w:val="00651DAB"/>
    <w:rsid w:val="0065454D"/>
    <w:rsid w:val="006554ED"/>
    <w:rsid w:val="00655CC8"/>
    <w:rsid w:val="00665280"/>
    <w:rsid w:val="00670E9C"/>
    <w:rsid w:val="00674E74"/>
    <w:rsid w:val="00681E57"/>
    <w:rsid w:val="00686D22"/>
    <w:rsid w:val="006A12B3"/>
    <w:rsid w:val="006A7CD6"/>
    <w:rsid w:val="006B1745"/>
    <w:rsid w:val="006C1EC9"/>
    <w:rsid w:val="006D3421"/>
    <w:rsid w:val="006D7F79"/>
    <w:rsid w:val="006E2C61"/>
    <w:rsid w:val="006F2FC1"/>
    <w:rsid w:val="006F4F67"/>
    <w:rsid w:val="006F5B74"/>
    <w:rsid w:val="00705160"/>
    <w:rsid w:val="0071265F"/>
    <w:rsid w:val="00714EE8"/>
    <w:rsid w:val="00722AD7"/>
    <w:rsid w:val="00725B65"/>
    <w:rsid w:val="007368B4"/>
    <w:rsid w:val="00741468"/>
    <w:rsid w:val="00742F89"/>
    <w:rsid w:val="0075252C"/>
    <w:rsid w:val="00753587"/>
    <w:rsid w:val="0075406B"/>
    <w:rsid w:val="0075654A"/>
    <w:rsid w:val="0076281A"/>
    <w:rsid w:val="007660B3"/>
    <w:rsid w:val="007704DE"/>
    <w:rsid w:val="00771AC2"/>
    <w:rsid w:val="00777306"/>
    <w:rsid w:val="00780680"/>
    <w:rsid w:val="00781FFA"/>
    <w:rsid w:val="0078219B"/>
    <w:rsid w:val="0078614C"/>
    <w:rsid w:val="007926F2"/>
    <w:rsid w:val="00792C45"/>
    <w:rsid w:val="00794623"/>
    <w:rsid w:val="007947A2"/>
    <w:rsid w:val="00795030"/>
    <w:rsid w:val="0079617E"/>
    <w:rsid w:val="007A3F3A"/>
    <w:rsid w:val="007B09DC"/>
    <w:rsid w:val="007C13E4"/>
    <w:rsid w:val="007C3429"/>
    <w:rsid w:val="007C6A37"/>
    <w:rsid w:val="007C751F"/>
    <w:rsid w:val="007D03A9"/>
    <w:rsid w:val="007D2E00"/>
    <w:rsid w:val="007E1392"/>
    <w:rsid w:val="007E7DB7"/>
    <w:rsid w:val="007F5379"/>
    <w:rsid w:val="007F54FB"/>
    <w:rsid w:val="007F787D"/>
    <w:rsid w:val="00801FE9"/>
    <w:rsid w:val="00806737"/>
    <w:rsid w:val="00806E91"/>
    <w:rsid w:val="0081047E"/>
    <w:rsid w:val="00834A5A"/>
    <w:rsid w:val="00837D6D"/>
    <w:rsid w:val="008451CD"/>
    <w:rsid w:val="00847654"/>
    <w:rsid w:val="00860C4D"/>
    <w:rsid w:val="0086123A"/>
    <w:rsid w:val="00865802"/>
    <w:rsid w:val="00873099"/>
    <w:rsid w:val="0087724B"/>
    <w:rsid w:val="00885D03"/>
    <w:rsid w:val="00893C0E"/>
    <w:rsid w:val="008962F7"/>
    <w:rsid w:val="00896519"/>
    <w:rsid w:val="00896B65"/>
    <w:rsid w:val="008A1CFF"/>
    <w:rsid w:val="008A228D"/>
    <w:rsid w:val="008A3D40"/>
    <w:rsid w:val="008B1247"/>
    <w:rsid w:val="008B4BDC"/>
    <w:rsid w:val="008C0ADE"/>
    <w:rsid w:val="008C5C87"/>
    <w:rsid w:val="008C62CA"/>
    <w:rsid w:val="008C699C"/>
    <w:rsid w:val="008E0B8C"/>
    <w:rsid w:val="008E6C81"/>
    <w:rsid w:val="008F4AB1"/>
    <w:rsid w:val="008F6C8E"/>
    <w:rsid w:val="0090521D"/>
    <w:rsid w:val="00907892"/>
    <w:rsid w:val="009102C5"/>
    <w:rsid w:val="0091194C"/>
    <w:rsid w:val="00922E0B"/>
    <w:rsid w:val="00923110"/>
    <w:rsid w:val="00926640"/>
    <w:rsid w:val="00940072"/>
    <w:rsid w:val="009402BB"/>
    <w:rsid w:val="009523AC"/>
    <w:rsid w:val="00957BCB"/>
    <w:rsid w:val="009618AF"/>
    <w:rsid w:val="00970598"/>
    <w:rsid w:val="00987488"/>
    <w:rsid w:val="00993ABE"/>
    <w:rsid w:val="00994ECB"/>
    <w:rsid w:val="00995090"/>
    <w:rsid w:val="00995AE3"/>
    <w:rsid w:val="00996A0C"/>
    <w:rsid w:val="009973FA"/>
    <w:rsid w:val="009A02E4"/>
    <w:rsid w:val="009B2887"/>
    <w:rsid w:val="009B30D1"/>
    <w:rsid w:val="009B431F"/>
    <w:rsid w:val="009C5003"/>
    <w:rsid w:val="009D0420"/>
    <w:rsid w:val="009E13BB"/>
    <w:rsid w:val="009E569A"/>
    <w:rsid w:val="009F3F49"/>
    <w:rsid w:val="009F6C0D"/>
    <w:rsid w:val="00A02EFA"/>
    <w:rsid w:val="00A0513A"/>
    <w:rsid w:val="00A13C76"/>
    <w:rsid w:val="00A1540B"/>
    <w:rsid w:val="00A22B72"/>
    <w:rsid w:val="00A23754"/>
    <w:rsid w:val="00A23F9A"/>
    <w:rsid w:val="00A24E31"/>
    <w:rsid w:val="00A270D8"/>
    <w:rsid w:val="00A27468"/>
    <w:rsid w:val="00A32954"/>
    <w:rsid w:val="00A3519C"/>
    <w:rsid w:val="00A41162"/>
    <w:rsid w:val="00A44750"/>
    <w:rsid w:val="00A47B42"/>
    <w:rsid w:val="00A52A3F"/>
    <w:rsid w:val="00A5511C"/>
    <w:rsid w:val="00A57B07"/>
    <w:rsid w:val="00A659DC"/>
    <w:rsid w:val="00A709DC"/>
    <w:rsid w:val="00A70B82"/>
    <w:rsid w:val="00A73C1B"/>
    <w:rsid w:val="00A765BC"/>
    <w:rsid w:val="00A80798"/>
    <w:rsid w:val="00A83C98"/>
    <w:rsid w:val="00A85D03"/>
    <w:rsid w:val="00A9231C"/>
    <w:rsid w:val="00A94D72"/>
    <w:rsid w:val="00A95F4E"/>
    <w:rsid w:val="00A97466"/>
    <w:rsid w:val="00AA59B6"/>
    <w:rsid w:val="00AD2D86"/>
    <w:rsid w:val="00AE0513"/>
    <w:rsid w:val="00AE519A"/>
    <w:rsid w:val="00AE54C6"/>
    <w:rsid w:val="00AF0705"/>
    <w:rsid w:val="00AF1D67"/>
    <w:rsid w:val="00AF4AE6"/>
    <w:rsid w:val="00B15231"/>
    <w:rsid w:val="00B2055E"/>
    <w:rsid w:val="00B21132"/>
    <w:rsid w:val="00B2373C"/>
    <w:rsid w:val="00B239BB"/>
    <w:rsid w:val="00B32AD5"/>
    <w:rsid w:val="00B44C6B"/>
    <w:rsid w:val="00B463BE"/>
    <w:rsid w:val="00B46C56"/>
    <w:rsid w:val="00B471D5"/>
    <w:rsid w:val="00B50F03"/>
    <w:rsid w:val="00B63A92"/>
    <w:rsid w:val="00B653EE"/>
    <w:rsid w:val="00B675ED"/>
    <w:rsid w:val="00B77D87"/>
    <w:rsid w:val="00B82050"/>
    <w:rsid w:val="00B82379"/>
    <w:rsid w:val="00B94ECA"/>
    <w:rsid w:val="00B9579E"/>
    <w:rsid w:val="00BA1833"/>
    <w:rsid w:val="00BA2C66"/>
    <w:rsid w:val="00BA73FC"/>
    <w:rsid w:val="00BB71B8"/>
    <w:rsid w:val="00BC6C32"/>
    <w:rsid w:val="00BD77AA"/>
    <w:rsid w:val="00BE014D"/>
    <w:rsid w:val="00BE4196"/>
    <w:rsid w:val="00BF0F37"/>
    <w:rsid w:val="00BF6E1C"/>
    <w:rsid w:val="00BF6EE5"/>
    <w:rsid w:val="00C0047C"/>
    <w:rsid w:val="00C02B01"/>
    <w:rsid w:val="00C0495B"/>
    <w:rsid w:val="00C10B82"/>
    <w:rsid w:val="00C22A25"/>
    <w:rsid w:val="00C360E9"/>
    <w:rsid w:val="00C53706"/>
    <w:rsid w:val="00C608F1"/>
    <w:rsid w:val="00C60941"/>
    <w:rsid w:val="00C62EC2"/>
    <w:rsid w:val="00C87225"/>
    <w:rsid w:val="00C91D1D"/>
    <w:rsid w:val="00C92ADF"/>
    <w:rsid w:val="00C957CF"/>
    <w:rsid w:val="00C960F4"/>
    <w:rsid w:val="00C964D9"/>
    <w:rsid w:val="00CA4124"/>
    <w:rsid w:val="00CC1500"/>
    <w:rsid w:val="00CC1A45"/>
    <w:rsid w:val="00CC6C04"/>
    <w:rsid w:val="00CE310D"/>
    <w:rsid w:val="00CF0BFC"/>
    <w:rsid w:val="00D07463"/>
    <w:rsid w:val="00D171C6"/>
    <w:rsid w:val="00D2695F"/>
    <w:rsid w:val="00D3055F"/>
    <w:rsid w:val="00D324F2"/>
    <w:rsid w:val="00D3280E"/>
    <w:rsid w:val="00D3489C"/>
    <w:rsid w:val="00D35118"/>
    <w:rsid w:val="00D42CB3"/>
    <w:rsid w:val="00D44484"/>
    <w:rsid w:val="00D45599"/>
    <w:rsid w:val="00D47EA2"/>
    <w:rsid w:val="00D51294"/>
    <w:rsid w:val="00D541E9"/>
    <w:rsid w:val="00D556F3"/>
    <w:rsid w:val="00D56431"/>
    <w:rsid w:val="00D57F26"/>
    <w:rsid w:val="00D6037D"/>
    <w:rsid w:val="00D63464"/>
    <w:rsid w:val="00D71DB7"/>
    <w:rsid w:val="00D74AB9"/>
    <w:rsid w:val="00D75E00"/>
    <w:rsid w:val="00D82495"/>
    <w:rsid w:val="00D845D9"/>
    <w:rsid w:val="00D862EE"/>
    <w:rsid w:val="00D8740D"/>
    <w:rsid w:val="00D90C69"/>
    <w:rsid w:val="00D90E18"/>
    <w:rsid w:val="00DA0A2D"/>
    <w:rsid w:val="00DA32D4"/>
    <w:rsid w:val="00DA41EF"/>
    <w:rsid w:val="00DA4A18"/>
    <w:rsid w:val="00DB1DB6"/>
    <w:rsid w:val="00DB4E33"/>
    <w:rsid w:val="00DB7AD8"/>
    <w:rsid w:val="00DC20C6"/>
    <w:rsid w:val="00DD6A83"/>
    <w:rsid w:val="00DD7EC3"/>
    <w:rsid w:val="00DE4229"/>
    <w:rsid w:val="00DF44FA"/>
    <w:rsid w:val="00E01096"/>
    <w:rsid w:val="00E02C0C"/>
    <w:rsid w:val="00E02CB9"/>
    <w:rsid w:val="00E130C6"/>
    <w:rsid w:val="00E14307"/>
    <w:rsid w:val="00E312C0"/>
    <w:rsid w:val="00E34561"/>
    <w:rsid w:val="00E35990"/>
    <w:rsid w:val="00E45711"/>
    <w:rsid w:val="00E54647"/>
    <w:rsid w:val="00E57FF9"/>
    <w:rsid w:val="00E61747"/>
    <w:rsid w:val="00E66FD0"/>
    <w:rsid w:val="00E70C53"/>
    <w:rsid w:val="00E71BF2"/>
    <w:rsid w:val="00E725F1"/>
    <w:rsid w:val="00E73EB6"/>
    <w:rsid w:val="00E82494"/>
    <w:rsid w:val="00E848E1"/>
    <w:rsid w:val="00E84E2D"/>
    <w:rsid w:val="00E869C1"/>
    <w:rsid w:val="00E92E44"/>
    <w:rsid w:val="00EA2ED1"/>
    <w:rsid w:val="00EB79E8"/>
    <w:rsid w:val="00EC6099"/>
    <w:rsid w:val="00EE09C9"/>
    <w:rsid w:val="00EE4833"/>
    <w:rsid w:val="00EE5083"/>
    <w:rsid w:val="00EF3966"/>
    <w:rsid w:val="00EF782C"/>
    <w:rsid w:val="00EF7971"/>
    <w:rsid w:val="00F0070C"/>
    <w:rsid w:val="00F03C8B"/>
    <w:rsid w:val="00F04850"/>
    <w:rsid w:val="00F13D4B"/>
    <w:rsid w:val="00F32A0C"/>
    <w:rsid w:val="00F33402"/>
    <w:rsid w:val="00F429A3"/>
    <w:rsid w:val="00F6030B"/>
    <w:rsid w:val="00F64530"/>
    <w:rsid w:val="00F82D34"/>
    <w:rsid w:val="00F9088F"/>
    <w:rsid w:val="00F96157"/>
    <w:rsid w:val="00FA0A65"/>
    <w:rsid w:val="00FA1BFE"/>
    <w:rsid w:val="00FA4C0A"/>
    <w:rsid w:val="00FB31AC"/>
    <w:rsid w:val="00FB4943"/>
    <w:rsid w:val="00FB512A"/>
    <w:rsid w:val="00FC03B5"/>
    <w:rsid w:val="00FC30C7"/>
    <w:rsid w:val="00FC44BD"/>
    <w:rsid w:val="00FD04D9"/>
    <w:rsid w:val="00FD104A"/>
    <w:rsid w:val="00FD3BA9"/>
    <w:rsid w:val="00FE43B6"/>
    <w:rsid w:val="00FE48C7"/>
    <w:rsid w:val="00FF6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18C6"/>
    <w:rPr>
      <w:sz w:val="18"/>
      <w:szCs w:val="18"/>
    </w:rPr>
  </w:style>
  <w:style w:type="paragraph" w:styleId="a4">
    <w:name w:val="footer"/>
    <w:basedOn w:val="a"/>
    <w:link w:val="Char0"/>
    <w:uiPriority w:val="99"/>
    <w:semiHidden/>
    <w:unhideWhenUsed/>
    <w:rsid w:val="005A18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18C6"/>
    <w:rPr>
      <w:sz w:val="18"/>
      <w:szCs w:val="18"/>
    </w:rPr>
  </w:style>
</w:styles>
</file>

<file path=word/webSettings.xml><?xml version="1.0" encoding="utf-8"?>
<w:webSettings xmlns:r="http://schemas.openxmlformats.org/officeDocument/2006/relationships" xmlns:w="http://schemas.openxmlformats.org/wordprocessingml/2006/main">
  <w:divs>
    <w:div w:id="87965911">
      <w:bodyDiv w:val="1"/>
      <w:marLeft w:val="0"/>
      <w:marRight w:val="0"/>
      <w:marTop w:val="0"/>
      <w:marBottom w:val="0"/>
      <w:divBdr>
        <w:top w:val="none" w:sz="0" w:space="0" w:color="auto"/>
        <w:left w:val="none" w:sz="0" w:space="0" w:color="auto"/>
        <w:bottom w:val="none" w:sz="0" w:space="0" w:color="auto"/>
        <w:right w:val="none" w:sz="0" w:space="0" w:color="auto"/>
      </w:divBdr>
      <w:divsChild>
        <w:div w:id="945815649">
          <w:marLeft w:val="0"/>
          <w:marRight w:val="0"/>
          <w:marTop w:val="0"/>
          <w:marBottom w:val="0"/>
          <w:divBdr>
            <w:top w:val="none" w:sz="0" w:space="0" w:color="auto"/>
            <w:left w:val="none" w:sz="0" w:space="0" w:color="auto"/>
            <w:bottom w:val="none" w:sz="0" w:space="0" w:color="auto"/>
            <w:right w:val="none" w:sz="0" w:space="0" w:color="auto"/>
          </w:divBdr>
          <w:divsChild>
            <w:div w:id="455877796">
              <w:marLeft w:val="0"/>
              <w:marRight w:val="0"/>
              <w:marTop w:val="0"/>
              <w:marBottom w:val="0"/>
              <w:divBdr>
                <w:top w:val="none" w:sz="0" w:space="0" w:color="auto"/>
                <w:left w:val="none" w:sz="0" w:space="0" w:color="auto"/>
                <w:bottom w:val="none" w:sz="0" w:space="0" w:color="auto"/>
                <w:right w:val="none" w:sz="0" w:space="0" w:color="auto"/>
              </w:divBdr>
              <w:divsChild>
                <w:div w:id="1267420286">
                  <w:marLeft w:val="0"/>
                  <w:marRight w:val="0"/>
                  <w:marTop w:val="0"/>
                  <w:marBottom w:val="0"/>
                  <w:divBdr>
                    <w:top w:val="none" w:sz="0" w:space="0" w:color="auto"/>
                    <w:left w:val="none" w:sz="0" w:space="0" w:color="auto"/>
                    <w:bottom w:val="none" w:sz="0" w:space="0" w:color="auto"/>
                    <w:right w:val="none" w:sz="0" w:space="0" w:color="auto"/>
                  </w:divBdr>
                  <w:divsChild>
                    <w:div w:id="1949894114">
                      <w:marLeft w:val="0"/>
                      <w:marRight w:val="0"/>
                      <w:marTop w:val="0"/>
                      <w:marBottom w:val="0"/>
                      <w:divBdr>
                        <w:top w:val="none" w:sz="0" w:space="0" w:color="auto"/>
                        <w:left w:val="none" w:sz="0" w:space="0" w:color="auto"/>
                        <w:bottom w:val="none" w:sz="0" w:space="0" w:color="auto"/>
                        <w:right w:val="none" w:sz="0" w:space="0" w:color="auto"/>
                      </w:divBdr>
                      <w:divsChild>
                        <w:div w:id="996113630">
                          <w:marLeft w:val="0"/>
                          <w:marRight w:val="0"/>
                          <w:marTop w:val="0"/>
                          <w:marBottom w:val="0"/>
                          <w:divBdr>
                            <w:top w:val="none" w:sz="0" w:space="0" w:color="auto"/>
                            <w:left w:val="none" w:sz="0" w:space="0" w:color="auto"/>
                            <w:bottom w:val="none" w:sz="0" w:space="0" w:color="auto"/>
                            <w:right w:val="none" w:sz="0" w:space="0" w:color="auto"/>
                          </w:divBdr>
                          <w:divsChild>
                            <w:div w:id="3495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07551">
      <w:bodyDiv w:val="1"/>
      <w:marLeft w:val="0"/>
      <w:marRight w:val="0"/>
      <w:marTop w:val="0"/>
      <w:marBottom w:val="0"/>
      <w:divBdr>
        <w:top w:val="none" w:sz="0" w:space="0" w:color="auto"/>
        <w:left w:val="none" w:sz="0" w:space="0" w:color="auto"/>
        <w:bottom w:val="none" w:sz="0" w:space="0" w:color="auto"/>
        <w:right w:val="none" w:sz="0" w:space="0" w:color="auto"/>
      </w:divBdr>
      <w:divsChild>
        <w:div w:id="1731146260">
          <w:marLeft w:val="0"/>
          <w:marRight w:val="0"/>
          <w:marTop w:val="0"/>
          <w:marBottom w:val="0"/>
          <w:divBdr>
            <w:top w:val="none" w:sz="0" w:space="0" w:color="auto"/>
            <w:left w:val="none" w:sz="0" w:space="0" w:color="auto"/>
            <w:bottom w:val="none" w:sz="0" w:space="0" w:color="auto"/>
            <w:right w:val="none" w:sz="0" w:space="0" w:color="auto"/>
          </w:divBdr>
          <w:divsChild>
            <w:div w:id="115220545">
              <w:marLeft w:val="0"/>
              <w:marRight w:val="0"/>
              <w:marTop w:val="0"/>
              <w:marBottom w:val="0"/>
              <w:divBdr>
                <w:top w:val="none" w:sz="0" w:space="0" w:color="auto"/>
                <w:left w:val="none" w:sz="0" w:space="0" w:color="auto"/>
                <w:bottom w:val="none" w:sz="0" w:space="0" w:color="auto"/>
                <w:right w:val="none" w:sz="0" w:space="0" w:color="auto"/>
              </w:divBdr>
              <w:divsChild>
                <w:div w:id="95683574">
                  <w:marLeft w:val="0"/>
                  <w:marRight w:val="0"/>
                  <w:marTop w:val="0"/>
                  <w:marBottom w:val="0"/>
                  <w:divBdr>
                    <w:top w:val="none" w:sz="0" w:space="0" w:color="auto"/>
                    <w:left w:val="none" w:sz="0" w:space="0" w:color="auto"/>
                    <w:bottom w:val="none" w:sz="0" w:space="0" w:color="auto"/>
                    <w:right w:val="none" w:sz="0" w:space="0" w:color="auto"/>
                  </w:divBdr>
                  <w:divsChild>
                    <w:div w:id="5253997">
                      <w:marLeft w:val="0"/>
                      <w:marRight w:val="0"/>
                      <w:marTop w:val="0"/>
                      <w:marBottom w:val="0"/>
                      <w:divBdr>
                        <w:top w:val="none" w:sz="0" w:space="0" w:color="auto"/>
                        <w:left w:val="none" w:sz="0" w:space="0" w:color="auto"/>
                        <w:bottom w:val="none" w:sz="0" w:space="0" w:color="auto"/>
                        <w:right w:val="none" w:sz="0" w:space="0" w:color="auto"/>
                      </w:divBdr>
                      <w:divsChild>
                        <w:div w:id="1741094938">
                          <w:marLeft w:val="0"/>
                          <w:marRight w:val="0"/>
                          <w:marTop w:val="0"/>
                          <w:marBottom w:val="0"/>
                          <w:divBdr>
                            <w:top w:val="none" w:sz="0" w:space="0" w:color="auto"/>
                            <w:left w:val="none" w:sz="0" w:space="0" w:color="auto"/>
                            <w:bottom w:val="none" w:sz="0" w:space="0" w:color="auto"/>
                            <w:right w:val="none" w:sz="0" w:space="0" w:color="auto"/>
                          </w:divBdr>
                          <w:divsChild>
                            <w:div w:id="2973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103264">
      <w:bodyDiv w:val="1"/>
      <w:marLeft w:val="0"/>
      <w:marRight w:val="0"/>
      <w:marTop w:val="0"/>
      <w:marBottom w:val="0"/>
      <w:divBdr>
        <w:top w:val="none" w:sz="0" w:space="0" w:color="auto"/>
        <w:left w:val="none" w:sz="0" w:space="0" w:color="auto"/>
        <w:bottom w:val="none" w:sz="0" w:space="0" w:color="auto"/>
        <w:right w:val="none" w:sz="0" w:space="0" w:color="auto"/>
      </w:divBdr>
      <w:divsChild>
        <w:div w:id="107243196">
          <w:marLeft w:val="0"/>
          <w:marRight w:val="0"/>
          <w:marTop w:val="0"/>
          <w:marBottom w:val="0"/>
          <w:divBdr>
            <w:top w:val="none" w:sz="0" w:space="0" w:color="auto"/>
            <w:left w:val="none" w:sz="0" w:space="0" w:color="auto"/>
            <w:bottom w:val="none" w:sz="0" w:space="0" w:color="auto"/>
            <w:right w:val="none" w:sz="0" w:space="0" w:color="auto"/>
          </w:divBdr>
          <w:divsChild>
            <w:div w:id="982738961">
              <w:marLeft w:val="0"/>
              <w:marRight w:val="0"/>
              <w:marTop w:val="0"/>
              <w:marBottom w:val="0"/>
              <w:divBdr>
                <w:top w:val="none" w:sz="0" w:space="0" w:color="auto"/>
                <w:left w:val="none" w:sz="0" w:space="0" w:color="auto"/>
                <w:bottom w:val="none" w:sz="0" w:space="0" w:color="auto"/>
                <w:right w:val="none" w:sz="0" w:space="0" w:color="auto"/>
              </w:divBdr>
              <w:divsChild>
                <w:div w:id="1738088565">
                  <w:marLeft w:val="0"/>
                  <w:marRight w:val="0"/>
                  <w:marTop w:val="0"/>
                  <w:marBottom w:val="0"/>
                  <w:divBdr>
                    <w:top w:val="none" w:sz="0" w:space="0" w:color="auto"/>
                    <w:left w:val="none" w:sz="0" w:space="0" w:color="auto"/>
                    <w:bottom w:val="none" w:sz="0" w:space="0" w:color="auto"/>
                    <w:right w:val="none" w:sz="0" w:space="0" w:color="auto"/>
                  </w:divBdr>
                  <w:divsChild>
                    <w:div w:id="2028604363">
                      <w:marLeft w:val="0"/>
                      <w:marRight w:val="0"/>
                      <w:marTop w:val="0"/>
                      <w:marBottom w:val="0"/>
                      <w:divBdr>
                        <w:top w:val="none" w:sz="0" w:space="0" w:color="auto"/>
                        <w:left w:val="none" w:sz="0" w:space="0" w:color="auto"/>
                        <w:bottom w:val="none" w:sz="0" w:space="0" w:color="auto"/>
                        <w:right w:val="none" w:sz="0" w:space="0" w:color="auto"/>
                      </w:divBdr>
                      <w:divsChild>
                        <w:div w:id="2134059291">
                          <w:marLeft w:val="0"/>
                          <w:marRight w:val="0"/>
                          <w:marTop w:val="0"/>
                          <w:marBottom w:val="0"/>
                          <w:divBdr>
                            <w:top w:val="none" w:sz="0" w:space="0" w:color="auto"/>
                            <w:left w:val="none" w:sz="0" w:space="0" w:color="auto"/>
                            <w:bottom w:val="none" w:sz="0" w:space="0" w:color="auto"/>
                            <w:right w:val="none" w:sz="0" w:space="0" w:color="auto"/>
                          </w:divBdr>
                          <w:divsChild>
                            <w:div w:id="2599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76351">
      <w:bodyDiv w:val="1"/>
      <w:marLeft w:val="0"/>
      <w:marRight w:val="0"/>
      <w:marTop w:val="0"/>
      <w:marBottom w:val="0"/>
      <w:divBdr>
        <w:top w:val="none" w:sz="0" w:space="0" w:color="auto"/>
        <w:left w:val="none" w:sz="0" w:space="0" w:color="auto"/>
        <w:bottom w:val="none" w:sz="0" w:space="0" w:color="auto"/>
        <w:right w:val="none" w:sz="0" w:space="0" w:color="auto"/>
      </w:divBdr>
      <w:divsChild>
        <w:div w:id="1865292227">
          <w:marLeft w:val="0"/>
          <w:marRight w:val="0"/>
          <w:marTop w:val="0"/>
          <w:marBottom w:val="0"/>
          <w:divBdr>
            <w:top w:val="none" w:sz="0" w:space="0" w:color="auto"/>
            <w:left w:val="none" w:sz="0" w:space="0" w:color="auto"/>
            <w:bottom w:val="none" w:sz="0" w:space="0" w:color="auto"/>
            <w:right w:val="none" w:sz="0" w:space="0" w:color="auto"/>
          </w:divBdr>
          <w:divsChild>
            <w:div w:id="192964458">
              <w:marLeft w:val="0"/>
              <w:marRight w:val="0"/>
              <w:marTop w:val="0"/>
              <w:marBottom w:val="0"/>
              <w:divBdr>
                <w:top w:val="none" w:sz="0" w:space="0" w:color="auto"/>
                <w:left w:val="none" w:sz="0" w:space="0" w:color="auto"/>
                <w:bottom w:val="none" w:sz="0" w:space="0" w:color="auto"/>
                <w:right w:val="none" w:sz="0" w:space="0" w:color="auto"/>
              </w:divBdr>
              <w:divsChild>
                <w:div w:id="407963172">
                  <w:marLeft w:val="0"/>
                  <w:marRight w:val="0"/>
                  <w:marTop w:val="0"/>
                  <w:marBottom w:val="0"/>
                  <w:divBdr>
                    <w:top w:val="none" w:sz="0" w:space="0" w:color="auto"/>
                    <w:left w:val="none" w:sz="0" w:space="0" w:color="auto"/>
                    <w:bottom w:val="none" w:sz="0" w:space="0" w:color="auto"/>
                    <w:right w:val="none" w:sz="0" w:space="0" w:color="auto"/>
                  </w:divBdr>
                  <w:divsChild>
                    <w:div w:id="1255363050">
                      <w:marLeft w:val="0"/>
                      <w:marRight w:val="0"/>
                      <w:marTop w:val="0"/>
                      <w:marBottom w:val="0"/>
                      <w:divBdr>
                        <w:top w:val="none" w:sz="0" w:space="0" w:color="auto"/>
                        <w:left w:val="none" w:sz="0" w:space="0" w:color="auto"/>
                        <w:bottom w:val="none" w:sz="0" w:space="0" w:color="auto"/>
                        <w:right w:val="none" w:sz="0" w:space="0" w:color="auto"/>
                      </w:divBdr>
                      <w:divsChild>
                        <w:div w:id="1112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34</Pages>
  <Words>2726</Words>
  <Characters>15539</Characters>
  <Application>Microsoft Office Word</Application>
  <DocSecurity>0</DocSecurity>
  <Lines>129</Lines>
  <Paragraphs>36</Paragraphs>
  <ScaleCrop>false</ScaleCrop>
  <Company>Sky123.Org</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王俊荣</dc:creator>
  <cp:lastModifiedBy>王俊荣</cp:lastModifiedBy>
  <cp:revision>3</cp:revision>
  <dcterms:created xsi:type="dcterms:W3CDTF">2015-11-02T01:34:00Z</dcterms:created>
  <dcterms:modified xsi:type="dcterms:W3CDTF">2015-11-02T02:22:00Z</dcterms:modified>
</cp:coreProperties>
</file>